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A6" w:rsidRPr="000C2114" w:rsidRDefault="009815A6" w:rsidP="000C2114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  <w:bookmarkStart w:id="0" w:name="_GoBack"/>
      <w:r w:rsidRPr="000C2114">
        <w:rPr>
          <w:rFonts w:ascii="Times New Roman" w:eastAsia="STZhongsong" w:hAnsi="STZhongsong"/>
          <w:color w:val="000000"/>
          <w:sz w:val="36"/>
          <w:szCs w:val="36"/>
        </w:rPr>
        <w:t>国际中文教师奖学金申请办法（</w:t>
      </w:r>
      <w:r w:rsidR="004B0AC2" w:rsidRPr="000C2114">
        <w:rPr>
          <w:rFonts w:ascii="Times New Roman" w:eastAsia="STZhongsong" w:hAnsi="Times New Roman"/>
          <w:color w:val="000000"/>
          <w:sz w:val="36"/>
          <w:szCs w:val="36"/>
        </w:rPr>
        <w:t>2023</w:t>
      </w:r>
      <w:r w:rsidRPr="000C2114">
        <w:rPr>
          <w:rFonts w:ascii="Times New Roman" w:eastAsia="STZhongsong" w:hAnsi="STZhongsong"/>
          <w:color w:val="000000"/>
          <w:sz w:val="36"/>
          <w:szCs w:val="36"/>
        </w:rPr>
        <w:t>年）</w:t>
      </w:r>
    </w:p>
    <w:bookmarkEnd w:id="0"/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为满足国际社会对日益增长的中文教育类人才的需求，促进世界各国中文教育的发展，助力国际中文教育人才的成长，教育部中外语言交流合作中心（以下简称中心）设立国际中文教师奖学金（以下简称奖学金），聚焦培养合格的海外中文教师。孔子学院、独立设置的孔子课堂，部分汉语考试考点，外国相关教育机构、高校中文师范专业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中文院系、国外有关中文教学行业组织、中国驻外使（领）馆等（以下简称推荐机构）可推荐优秀学生和在职中文教师到中国大学（以下简称接收院校）学习和进修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及相关专业。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一、资助对象</w:t>
      </w:r>
    </w:p>
    <w:p w:rsidR="00E67B5E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非中国籍人士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E67B5E" w:rsidRPr="000C2114" w:rsidRDefault="00E67B5E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对华友好，无违法犯罪记录，遵守中国政府的法律、法规和学校的规章制度；</w:t>
      </w:r>
    </w:p>
    <w:p w:rsidR="009815A6" w:rsidRPr="000C2114" w:rsidRDefault="00E67B5E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身心健康，品学兼优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9815A6" w:rsidRPr="000C2114" w:rsidRDefault="003027D0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有志于从事中文教育、教学及相关工作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9815A6" w:rsidRPr="000C2114" w:rsidRDefault="003027D0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5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年龄为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16-35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周岁（统一以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日计）。在职中文教师放宽至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45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周岁，本科奖学金申请者一般不超过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25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周岁。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二、奖学金类别及申请条件</w:t>
      </w:r>
    </w:p>
    <w:p w:rsidR="00E67B5E" w:rsidRPr="000C2114" w:rsidRDefault="005D10E4" w:rsidP="003027D0">
      <w:pPr>
        <w:spacing w:line="520" w:lineRule="exact"/>
        <w:ind w:firstLineChars="200" w:firstLine="643"/>
        <w:rPr>
          <w:rFonts w:ascii="Times New Roman" w:eastAsia="KaiTi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第一类：中文师资类项目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1.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4B0AC2"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专业博士研究生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具有硕士学历，硕士专业为对外汉语、语言学、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或者教育相关专业。汉语考试成绩达到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（六级）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lastRenderedPageBreak/>
        <w:t>200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（高级）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60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分。提供毕业后拟任教机构工作协议或相关证明者优先。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2.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4B0AC2"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专业硕士研究生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 xml:space="preserve"> 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年。</w:t>
      </w:r>
    </w:p>
    <w:p w:rsidR="009815A6" w:rsidRPr="000C2114" w:rsidRDefault="002A7151" w:rsidP="002A7151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 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具有大学本科学历。汉语考试成绩达到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（五级）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210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60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分。提供毕业后拟任教机构工作协议或相关证明者优先。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3.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4B0AC2"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专业本科生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年。</w:t>
      </w:r>
    </w:p>
    <w:p w:rsidR="00F56282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具有高中学历。汉语考试成绩达到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（四级）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210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60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分。</w:t>
      </w:r>
    </w:p>
    <w:p w:rsidR="00F56282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4.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一学年研修生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11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个月。不录取</w:t>
      </w:r>
      <w:r w:rsidR="00EF3475" w:rsidRPr="000C2114">
        <w:rPr>
          <w:rFonts w:ascii="Times New Roman" w:eastAsia="FangSong_GB2312" w:hAnsi="Times New Roman"/>
          <w:color w:val="000000"/>
          <w:sz w:val="32"/>
          <w:szCs w:val="32"/>
        </w:rPr>
        <w:t>享受过同类奖学金的申请者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。</w:t>
      </w:r>
    </w:p>
    <w:p w:rsidR="009815A6" w:rsidRPr="000C2114" w:rsidRDefault="00F56282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方向，汉语考试成绩达到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270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分，具有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成绩；汉语言文学、中国历史、中国哲学等方向，汉语考试成绩达到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（四级）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180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60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分；汉语研修方向，汉语考试成绩达到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210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分，提供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HSKK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成绩者优先。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5.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一学期研修生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202</w:t>
      </w:r>
      <w:r w:rsidR="000C2114" w:rsidRPr="000C2114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5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个月。不录取护照上有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X1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X2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签证者。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、汉语言文学、中国历史、中国哲学等方向，汉语考试成绩达到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180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分，具有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成绩；中医、太极文化方向，具有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成绩，同时提供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成绩者优先。</w:t>
      </w:r>
    </w:p>
    <w:p w:rsidR="002A7151" w:rsidRDefault="002A7151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lastRenderedPageBreak/>
        <w:t>6.</w:t>
      </w:r>
      <w:r w:rsidR="00DE3D10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四周研修生</w:t>
      </w:r>
    </w:p>
    <w:p w:rsidR="009815A6" w:rsidRPr="000C2114" w:rsidRDefault="004B0AC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DE3D10">
        <w:rPr>
          <w:rFonts w:ascii="Times New Roman" w:eastAsia="FangSong_GB2312" w:hAnsi="Times New Roman"/>
          <w:color w:val="000000"/>
          <w:sz w:val="32"/>
          <w:szCs w:val="32"/>
        </w:rPr>
        <w:t>7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月或</w:t>
      </w:r>
      <w:r w:rsidR="00DE3D10">
        <w:rPr>
          <w:rFonts w:ascii="Times New Roman" w:eastAsia="FangSong_GB2312" w:hAnsi="Times New Roman"/>
          <w:color w:val="000000"/>
          <w:sz w:val="32"/>
          <w:szCs w:val="32"/>
        </w:rPr>
        <w:t>12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 w:rsidR="00DE3D10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周。不录取护照上有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X1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X2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签证者。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汉语研修、中医、太极文化、汉语言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+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中国家庭体验等方向，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具有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成绩。可由推荐机构组团进行报名，并事先联系接收院校确定在华学习计划，提前报中心审批，每团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10-15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人。</w:t>
      </w:r>
    </w:p>
    <w:p w:rsidR="009815A6" w:rsidRPr="000C2114" w:rsidRDefault="005D10E4" w:rsidP="003027D0">
      <w:pPr>
        <w:spacing w:line="520" w:lineRule="exact"/>
        <w:ind w:firstLineChars="200" w:firstLine="643"/>
        <w:rPr>
          <w:rFonts w:ascii="Times New Roman" w:eastAsia="KaiTi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第二类：联合培养项目</w:t>
      </w:r>
    </w:p>
    <w:p w:rsidR="009815A6" w:rsidRPr="000C2114" w:rsidRDefault="009815A6" w:rsidP="003027D0">
      <w:pPr>
        <w:spacing w:line="520" w:lineRule="exact"/>
        <w:ind w:firstLineChars="200" w:firstLine="643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中心与有关国家教育部门、大学、接收院校等合作类奖学金，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具体招生办法、简章、名额等信息及时在国际中文教师奖学金报名网站更新发布。</w:t>
      </w:r>
    </w:p>
    <w:p w:rsidR="00E67B5E" w:rsidRPr="000C2114" w:rsidRDefault="005D10E4" w:rsidP="003027D0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第三类：奖学金线上项目</w:t>
      </w:r>
    </w:p>
    <w:p w:rsidR="00E67B5E" w:rsidRPr="000C2114" w:rsidRDefault="00E67B5E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1.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一学年汉语研修线上项目：每年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月或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月入学。一般汉语水平考试成绩需达到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180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分，提供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成绩者优先。</w:t>
      </w:r>
    </w:p>
    <w:p w:rsidR="00E67B5E" w:rsidRPr="000C2114" w:rsidRDefault="00E67B5E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2.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一学期汉语研修线上项目：每年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月或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月入学。一般需具有汉语水平考试（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）成绩（对级别和成绩不作具体要求）。</w:t>
      </w:r>
    </w:p>
    <w:p w:rsidR="009E3797" w:rsidRPr="000C2114" w:rsidRDefault="009E3797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专项线上研修项目：具体申请条件和申请办法，请咨询相关接收院校。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三、办理流程</w:t>
      </w:r>
    </w:p>
    <w:p w:rsidR="009815A6" w:rsidRPr="000C2114" w:rsidRDefault="004B0AC2" w:rsidP="000C211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1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日起，申请者可登录</w:t>
      </w:r>
      <w:r w:rsidR="000C2114" w:rsidRPr="000C2114">
        <w:rPr>
          <w:rFonts w:ascii="Times New Roman" w:eastAsia="FangSong_GB2312" w:hAnsi="Times New Roman"/>
          <w:color w:val="000000"/>
          <w:sz w:val="32"/>
          <w:szCs w:val="32"/>
        </w:rPr>
        <w:t>中外语言交流合作中心网站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>（</w:t>
      </w:r>
      <w:r w:rsidR="000C2114" w:rsidRPr="000C2114">
        <w:rPr>
          <w:rFonts w:ascii="Times New Roman" w:eastAsia="FangSong_GB2312" w:hAnsi="Times New Roman"/>
          <w:color w:val="000000"/>
          <w:sz w:val="32"/>
          <w:szCs w:val="32"/>
        </w:rPr>
        <w:t>http://www.chinese.cn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>）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国际中文教师奖学金</w:t>
      </w:r>
      <w:r w:rsidR="000C2114" w:rsidRPr="000C2114">
        <w:rPr>
          <w:rFonts w:ascii="Times New Roman" w:eastAsia="FangSong_GB2312" w:hAnsi="Times New Roman"/>
          <w:color w:val="000000"/>
          <w:sz w:val="32"/>
          <w:szCs w:val="32"/>
        </w:rPr>
        <w:t>板块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>，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查询推荐机构与接收院校；在线提交申请材料，关注申请进程、审核意见与奖学金评审结果；奖学金获得者与接收院校确认办理来华留学手续，在线打印获奖证书；按接收院校录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lastRenderedPageBreak/>
        <w:t>取通知书规定的时间入学报到。</w:t>
      </w:r>
    </w:p>
    <w:p w:rsidR="009815A6" w:rsidRPr="000C2114" w:rsidRDefault="00DE3D10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  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截止日期（以北京时间为准）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：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 w:rsidR="002A7151">
        <w:rPr>
          <w:rFonts w:ascii="Times New Roman" w:eastAsia="FangSong_GB2312" w:hAnsi="Times New Roman"/>
          <w:b/>
          <w:color w:val="000000"/>
          <w:sz w:val="32"/>
          <w:szCs w:val="32"/>
        </w:rPr>
        <w:t>7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</w:t>
      </w:r>
      <w:r w:rsidR="002A7151"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 w:rsidR="002A7151">
        <w:rPr>
          <w:rFonts w:ascii="Times New Roman" w:eastAsia="FangSong_GB2312" w:hAnsi="Times New Roman"/>
          <w:b/>
          <w:color w:val="000000"/>
          <w:sz w:val="32"/>
          <w:szCs w:val="32"/>
        </w:rPr>
        <w:t>9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日；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 w:rsidR="002A7151">
        <w:rPr>
          <w:rFonts w:ascii="Times New Roman" w:eastAsia="FangSong_GB2312" w:hAnsi="Times New Roman"/>
          <w:b/>
          <w:color w:val="000000"/>
          <w:sz w:val="32"/>
          <w:szCs w:val="32"/>
        </w:rPr>
        <w:t>12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9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日；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4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 w:rsidR="002A7151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202</w:t>
      </w:r>
      <w:r w:rsidR="004B0AC2"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4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年</w:t>
      </w:r>
      <w:r w:rsidR="002A7151">
        <w:rPr>
          <w:rFonts w:ascii="Times New Roman" w:eastAsia="FangSong_GB2312" w:hAnsi="Times New Roman"/>
          <w:b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11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11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25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中心委托专家组集中评审：根据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考分和级别，兼顾国别等因素择优资助，于入学前约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个月完成奖学金评审工作，公布评审结果。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四、关于</w:t>
      </w:r>
      <w:r w:rsidR="009E3797" w:rsidRPr="000C2114">
        <w:rPr>
          <w:rFonts w:ascii="Times New Roman" w:eastAsia="SimHei" w:hAnsi="SimHei"/>
          <w:color w:val="000000"/>
          <w:sz w:val="32"/>
          <w:szCs w:val="32"/>
        </w:rPr>
        <w:t>在职中文教师和</w:t>
      </w:r>
      <w:r w:rsidRPr="000C2114">
        <w:rPr>
          <w:rFonts w:ascii="Times New Roman" w:eastAsia="SimHei" w:hAnsi="SimHei"/>
          <w:color w:val="000000"/>
          <w:sz w:val="32"/>
          <w:szCs w:val="32"/>
        </w:rPr>
        <w:t>汉语桥获奖者</w:t>
      </w:r>
    </w:p>
    <w:p w:rsidR="009E3797" w:rsidRPr="000C2114" w:rsidRDefault="005D10E4" w:rsidP="003027D0">
      <w:pPr>
        <w:spacing w:line="520" w:lineRule="exact"/>
        <w:ind w:firstLineChars="200" w:firstLine="643"/>
        <w:rPr>
          <w:rFonts w:ascii="Times New Roman" w:eastAsia="KaiTi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1.</w:t>
      </w:r>
      <w:r w:rsidR="000C2114">
        <w:rPr>
          <w:rFonts w:ascii="Times New Roman" w:eastAsia="KaiTi_GB2312" w:hAnsi="Times New Roman" w:hint="eastAsia"/>
          <w:b/>
          <w:color w:val="000000"/>
          <w:sz w:val="32"/>
          <w:szCs w:val="32"/>
        </w:rPr>
        <w:t xml:space="preserve"> </w:t>
      </w: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在职中文教师</w:t>
      </w:r>
    </w:p>
    <w:p w:rsidR="009E3797" w:rsidRPr="000C2114" w:rsidRDefault="009E3797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在职中文教师申请各类奖学金，可提供就职机构出具的在职证明和推荐信，免提交汉语水平考试（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）证书。</w:t>
      </w:r>
    </w:p>
    <w:p w:rsidR="009E3797" w:rsidRPr="000C2114" w:rsidRDefault="005D10E4" w:rsidP="003027D0">
      <w:pPr>
        <w:spacing w:line="520" w:lineRule="exact"/>
        <w:ind w:firstLineChars="200" w:firstLine="643"/>
        <w:rPr>
          <w:rFonts w:ascii="Times New Roman" w:eastAsia="KaiTi_GB2312" w:hAnsi="Times New Roman"/>
          <w:b/>
          <w:color w:val="000000"/>
          <w:sz w:val="32"/>
          <w:szCs w:val="32"/>
        </w:rPr>
      </w:pP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2.</w:t>
      </w:r>
      <w:r w:rsidR="000C2114">
        <w:rPr>
          <w:rFonts w:ascii="Times New Roman" w:eastAsia="KaiTi_GB2312" w:hAnsi="Times New Roman" w:hint="eastAsia"/>
          <w:b/>
          <w:color w:val="000000"/>
          <w:sz w:val="32"/>
          <w:szCs w:val="32"/>
        </w:rPr>
        <w:t xml:space="preserve"> </w:t>
      </w:r>
      <w:r w:rsidRPr="000C2114">
        <w:rPr>
          <w:rFonts w:ascii="Times New Roman" w:eastAsia="KaiTi_GB2312" w:hAnsi="Times New Roman"/>
          <w:b/>
          <w:color w:val="000000"/>
          <w:sz w:val="32"/>
          <w:szCs w:val="32"/>
        </w:rPr>
        <w:t>汉语桥获奖者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在各类汉语桥比赛中获得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“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国际中文教师奖学金证书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”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者，登录国际中文教师奖学金网站，凭奖学金证书向目标接收院校提交申请材料。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如有问题，请咨询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chinesebridge@chinese.cn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五、推荐机构和接收院校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推荐机构和接收院校依据本办法履行属地责任，提供咨询、推荐、招生等服务。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六、其他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lastRenderedPageBreak/>
        <w:t>1.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相关专业培养方案与教学课程，可咨询目标接收院校。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申请者须了解目标接收院校的具体招生条件及报名截止时间，按照相关规定提交申请材料。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学历生须参加年度评审，详见《国际中文教师奖学金年度评审办法》。</w:t>
      </w:r>
    </w:p>
    <w:p w:rsidR="009E3797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4.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相关入学等事宜，请及时联系接收院校。</w:t>
      </w:r>
    </w:p>
    <w:p w:rsidR="009815A6" w:rsidRPr="000C2114" w:rsidRDefault="009E3797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5.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入学体检不合格、中途退学、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及未经许可不按时报到、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休学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等情况</w:t>
      </w:r>
      <w:r w:rsidR="009815A6" w:rsidRPr="000C2114">
        <w:rPr>
          <w:rFonts w:ascii="Times New Roman" w:eastAsia="FangSong_GB2312" w:hAnsi="Times New Roman"/>
          <w:color w:val="000000"/>
          <w:sz w:val="32"/>
          <w:szCs w:val="32"/>
        </w:rPr>
        <w:t>，取消奖学金资格。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七、中心联系方式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考试与奖学金处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电子信箱：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scholarships@chinese.cn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电话：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+86-10-58595727</w:t>
      </w:r>
    </w:p>
    <w:p w:rsidR="009E3797" w:rsidRPr="000C2114" w:rsidRDefault="009E3797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  +86-10-58595932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（亚洲、非洲）</w:t>
      </w:r>
    </w:p>
    <w:p w:rsidR="00F56282" w:rsidRPr="000C2114" w:rsidRDefault="009E3797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  +86-10-58595999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（美国、加拿大）</w:t>
      </w:r>
    </w:p>
    <w:p w:rsidR="00F56282" w:rsidRPr="000C2114" w:rsidRDefault="00F5628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  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+86-10-58595744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（拉美、大洋洲）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</w:t>
      </w:r>
    </w:p>
    <w:p w:rsidR="00B12BE8" w:rsidRPr="000C2114" w:rsidRDefault="00F56282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  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+86-10-58595875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（欧洲）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 w:rsidRPr="000C2114">
        <w:rPr>
          <w:rFonts w:ascii="Times New Roman" w:eastAsia="SimHei" w:hAnsi="SimHei"/>
          <w:color w:val="000000"/>
          <w:sz w:val="32"/>
          <w:szCs w:val="32"/>
        </w:rPr>
        <w:t>八、附件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奖学金资助内容及标准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2.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奖学金申请材料清单</w:t>
      </w:r>
    </w:p>
    <w:p w:rsidR="009815A6" w:rsidRPr="000C2114" w:rsidRDefault="009815A6" w:rsidP="003027D0">
      <w:pPr>
        <w:spacing w:line="520" w:lineRule="exact"/>
        <w:jc w:val="righ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E3797" w:rsidRPr="000C2114" w:rsidRDefault="009E3797" w:rsidP="003027D0">
      <w:pPr>
        <w:spacing w:line="520" w:lineRule="exact"/>
        <w:jc w:val="righ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jc w:val="right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教育部中外语言交流合作中心</w:t>
      </w:r>
    </w:p>
    <w:p w:rsidR="009815A6" w:rsidRDefault="009815A6" w:rsidP="003027D0">
      <w:pPr>
        <w:spacing w:line="520" w:lineRule="exact"/>
        <w:jc w:val="center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                  </w:t>
      </w:r>
      <w:r w:rsidR="00DE3D10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 202</w:t>
      </w:r>
      <w:r w:rsidR="00A91CAF">
        <w:rPr>
          <w:rFonts w:ascii="Times New Roman" w:eastAsia="FangSong_GB2312" w:hAnsi="Times New Roman"/>
          <w:color w:val="000000"/>
          <w:sz w:val="32"/>
          <w:szCs w:val="32"/>
        </w:rPr>
        <w:t>3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="00A91CAF">
        <w:rPr>
          <w:rFonts w:ascii="Times New Roman" w:eastAsia="FangSong_GB2312" w:hAnsi="Times New Roman"/>
          <w:color w:val="000000"/>
          <w:sz w:val="32"/>
          <w:szCs w:val="32"/>
        </w:rPr>
        <w:t>1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</w:t>
      </w:r>
    </w:p>
    <w:p w:rsidR="000C2114" w:rsidRPr="000C2114" w:rsidRDefault="000C2114" w:rsidP="003027D0">
      <w:pPr>
        <w:spacing w:line="520" w:lineRule="exact"/>
        <w:jc w:val="center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2A7151" w:rsidRDefault="002A7151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楷体" w:eastAsia="楷体" w:hAnsi="楷体"/>
          <w:color w:val="000000"/>
          <w:sz w:val="32"/>
          <w:szCs w:val="32"/>
        </w:rPr>
      </w:pPr>
      <w:r w:rsidRPr="000C2114">
        <w:rPr>
          <w:rFonts w:ascii="楷体" w:eastAsia="楷体" w:hAnsi="楷体"/>
          <w:color w:val="000000"/>
          <w:sz w:val="32"/>
          <w:szCs w:val="32"/>
        </w:rPr>
        <w:lastRenderedPageBreak/>
        <w:t>附件1</w:t>
      </w:r>
    </w:p>
    <w:p w:rsidR="009815A6" w:rsidRPr="000C2114" w:rsidRDefault="009815A6" w:rsidP="003027D0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  <w:r w:rsidRPr="000C2114">
        <w:rPr>
          <w:rFonts w:ascii="Times New Roman" w:eastAsia="STZhongsong" w:hAnsi="STZhongsong"/>
          <w:color w:val="000000"/>
          <w:sz w:val="36"/>
          <w:szCs w:val="36"/>
        </w:rPr>
        <w:t>国际中文教师奖学金资助内容及标准</w:t>
      </w:r>
    </w:p>
    <w:p w:rsidR="009815A6" w:rsidRPr="000C2114" w:rsidRDefault="009815A6" w:rsidP="003027D0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奖学金资助内容包括：学费、住宿费、生活费（四周研修生除外）和综合医疗保险费。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学费由接收院校统筹用于奖学金生的培养与管理，开展文化活动，组织参加汉语考试等。</w:t>
      </w:r>
      <w:r w:rsidR="009E3797" w:rsidRPr="000C2114">
        <w:rPr>
          <w:rFonts w:ascii="Times New Roman" w:eastAsia="FangSong_GB2312" w:hAnsi="Times New Roman"/>
          <w:color w:val="000000"/>
          <w:sz w:val="32"/>
          <w:szCs w:val="32"/>
        </w:rPr>
        <w:t>奖学金线上项目仅资助学费。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住宿费由接收院校统筹使用，为学生提供免费宿舍，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一般为双人间；经奖学金生申请、接收院校批准，选择校外住宿者，由学校按月或季度发放住宿费，博士生标准为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1000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月，其他类奖学金生为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700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生活费由接收院校按月发放。本科生、一学年和一学期研修生标准为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2500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月；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专业硕士生为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3000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月；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专业博士生为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3500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月。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奖学金生按接收院校录取通知书规定的时间入学报到，否则取消奖学金资格。当月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日（含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日）前到校注册者，当月发放全额生活费；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日以后注册者，当月发放半月生活费。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奖学金生在学期间（不含寒暑假）因个人原因离开中国时间超过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15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天者，停发离华期间生活费。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奖学金生因个人原因休学、退学或受接收院校纪律处分者，停发自休学、退学或接到处分通知之日起的生活费。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毕（结）业生的生活费发放至学校确定的毕（结）业日期后的半个月。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lastRenderedPageBreak/>
        <w:t>4.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综合医疗保险费参照中国教育部来华留学有关规定执行，由接收院校统一购买。四周研修生标准为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160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人，一学期研修生为</w:t>
      </w:r>
      <w:r w:rsidR="002A7151">
        <w:rPr>
          <w:rFonts w:ascii="Times New Roman" w:eastAsia="FangSong_GB2312" w:hAnsi="Times New Roman"/>
          <w:color w:val="000000"/>
          <w:sz w:val="32"/>
          <w:szCs w:val="32"/>
        </w:rPr>
        <w:t>400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人，一学年以上标准为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800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元人民币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/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人。</w:t>
      </w: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3027D0" w:rsidRPr="000C2114" w:rsidRDefault="003027D0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3027D0" w:rsidRDefault="003027D0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41D1C" w:rsidRDefault="00441D1C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41D1C" w:rsidRPr="000C2114" w:rsidRDefault="00441D1C" w:rsidP="003027D0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9815A6" w:rsidRPr="000C2114" w:rsidRDefault="009815A6" w:rsidP="003027D0">
      <w:pPr>
        <w:spacing w:line="520" w:lineRule="exact"/>
        <w:rPr>
          <w:rFonts w:ascii="楷体" w:eastAsia="楷体" w:hAnsi="楷体"/>
          <w:color w:val="000000"/>
          <w:sz w:val="32"/>
          <w:szCs w:val="32"/>
        </w:rPr>
      </w:pPr>
      <w:r w:rsidRPr="000C2114">
        <w:rPr>
          <w:rFonts w:ascii="楷体" w:eastAsia="楷体" w:hAnsi="楷体"/>
          <w:color w:val="000000"/>
          <w:sz w:val="32"/>
          <w:szCs w:val="32"/>
        </w:rPr>
        <w:lastRenderedPageBreak/>
        <w:t>附件2</w:t>
      </w:r>
    </w:p>
    <w:p w:rsidR="009815A6" w:rsidRPr="000C2114" w:rsidRDefault="009815A6" w:rsidP="003027D0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  <w:r w:rsidRPr="000C2114">
        <w:rPr>
          <w:rFonts w:ascii="Times New Roman" w:eastAsia="STZhongsong" w:hAnsi="STZhongsong"/>
          <w:color w:val="000000"/>
          <w:sz w:val="36"/>
          <w:szCs w:val="36"/>
        </w:rPr>
        <w:t>国际中文教师奖学金申请材料清单</w:t>
      </w:r>
    </w:p>
    <w:p w:rsidR="009815A6" w:rsidRPr="000C2114" w:rsidRDefault="009815A6" w:rsidP="003027D0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一、与所有申请者有关的证明材料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.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护照照片页扫描件。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2.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HSKK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成绩报告（有效期两年）扫描件。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推荐机构负责人的推荐信。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二、与学历生有关的证明材料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4.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提供最高学历证明（毕业预期证明）和在校学习成绩单。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5.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专业博士须提供两封相关专业领域内的副教授（含）以上或具有相当专业技术职称专家的推荐信。提供中文个人陈述（含对报考学科专业的认识、拟定研究计划，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3000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字左右）。提供毕业后拟任教机构工作协议或相关证明者优先。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6.</w:t>
      </w:r>
      <w:r w:rsidR="000C2114"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 w:rsidR="004B0AC2" w:rsidRPr="000C2114">
        <w:rPr>
          <w:rFonts w:ascii="Times New Roman" w:eastAsia="FangSong_GB2312" w:hAnsi="Times New Roman"/>
          <w:color w:val="000000"/>
          <w:sz w:val="32"/>
          <w:szCs w:val="32"/>
        </w:rPr>
        <w:t>国际中文教育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专业硕士须提供两名副教授以上职称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 xml:space="preserve"> 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导师的推荐信。提供毕业后拟任教机构工作协议者优先资助。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三、在职中文教师须附上就职机构出具的在职证明和推荐信。</w:t>
      </w:r>
    </w:p>
    <w:p w:rsidR="009815A6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四、未满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18</w:t>
      </w: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周岁的申请者，须提交在华监护人署名的委托证明文件。</w:t>
      </w:r>
    </w:p>
    <w:p w:rsidR="00130F9E" w:rsidRPr="000C2114" w:rsidRDefault="009815A6" w:rsidP="003027D0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 w:rsidRPr="000C2114">
        <w:rPr>
          <w:rFonts w:ascii="Times New Roman" w:eastAsia="FangSong_GB2312" w:hAnsi="Times New Roman"/>
          <w:color w:val="000000"/>
          <w:sz w:val="32"/>
          <w:szCs w:val="32"/>
        </w:rPr>
        <w:t>五、申请者还须提供接收院校要求的其他证明材料。</w:t>
      </w:r>
    </w:p>
    <w:sectPr w:rsidR="00130F9E" w:rsidRPr="000C2114" w:rsidSect="005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F" w:rsidRPr="00F56282" w:rsidRDefault="00A875FF" w:rsidP="00F56282">
      <w:pPr>
        <w:pStyle w:val="Sprechblasentext"/>
        <w:rPr>
          <w:sz w:val="21"/>
          <w:szCs w:val="22"/>
        </w:rPr>
      </w:pPr>
      <w:r>
        <w:separator/>
      </w:r>
    </w:p>
  </w:endnote>
  <w:endnote w:type="continuationSeparator" w:id="0">
    <w:p w:rsidR="00A875FF" w:rsidRPr="00F56282" w:rsidRDefault="00A875FF" w:rsidP="00F56282">
      <w:pPr>
        <w:pStyle w:val="Sprechblasentext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F" w:rsidRPr="00F56282" w:rsidRDefault="00A875FF" w:rsidP="00F56282">
      <w:pPr>
        <w:pStyle w:val="Sprechblasentext"/>
        <w:rPr>
          <w:sz w:val="21"/>
          <w:szCs w:val="22"/>
        </w:rPr>
      </w:pPr>
      <w:r>
        <w:separator/>
      </w:r>
    </w:p>
  </w:footnote>
  <w:footnote w:type="continuationSeparator" w:id="0">
    <w:p w:rsidR="00A875FF" w:rsidRPr="00F56282" w:rsidRDefault="00A875FF" w:rsidP="00F56282">
      <w:pPr>
        <w:pStyle w:val="Sprechblasentext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6"/>
    <w:rsid w:val="0000456E"/>
    <w:rsid w:val="000A0A03"/>
    <w:rsid w:val="000A2195"/>
    <w:rsid w:val="000C2114"/>
    <w:rsid w:val="0013020A"/>
    <w:rsid w:val="00130F9E"/>
    <w:rsid w:val="00177579"/>
    <w:rsid w:val="001C59D1"/>
    <w:rsid w:val="002A7151"/>
    <w:rsid w:val="002D6ED2"/>
    <w:rsid w:val="003027D0"/>
    <w:rsid w:val="003409A4"/>
    <w:rsid w:val="00345405"/>
    <w:rsid w:val="00441D1C"/>
    <w:rsid w:val="004B0AC2"/>
    <w:rsid w:val="004D023F"/>
    <w:rsid w:val="00520C1D"/>
    <w:rsid w:val="00534C84"/>
    <w:rsid w:val="005D10E4"/>
    <w:rsid w:val="0060445C"/>
    <w:rsid w:val="006325FC"/>
    <w:rsid w:val="00664474"/>
    <w:rsid w:val="006E430D"/>
    <w:rsid w:val="0077331E"/>
    <w:rsid w:val="007802D2"/>
    <w:rsid w:val="007A7EC6"/>
    <w:rsid w:val="007C1240"/>
    <w:rsid w:val="00920734"/>
    <w:rsid w:val="009815A6"/>
    <w:rsid w:val="009966F0"/>
    <w:rsid w:val="009E3797"/>
    <w:rsid w:val="009F3658"/>
    <w:rsid w:val="00A875FF"/>
    <w:rsid w:val="00A91CAF"/>
    <w:rsid w:val="00AB3A20"/>
    <w:rsid w:val="00B12BE8"/>
    <w:rsid w:val="00BA7BD3"/>
    <w:rsid w:val="00BD05D5"/>
    <w:rsid w:val="00CC4729"/>
    <w:rsid w:val="00D25E95"/>
    <w:rsid w:val="00D34F0E"/>
    <w:rsid w:val="00DB6FB2"/>
    <w:rsid w:val="00DE3D10"/>
    <w:rsid w:val="00E67B5E"/>
    <w:rsid w:val="00EF3475"/>
    <w:rsid w:val="00F5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0E4"/>
    <w:pPr>
      <w:widowControl w:val="0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B5E"/>
    <w:rPr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7B5E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KopfzeileZchn">
    <w:name w:val="Kopfzeile Zchn"/>
    <w:link w:val="Kopfzeile"/>
    <w:uiPriority w:val="99"/>
    <w:rsid w:val="00F56282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562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uzeileZchn">
    <w:name w:val="Fußzeile Zchn"/>
    <w:link w:val="Fuzeile"/>
    <w:uiPriority w:val="99"/>
    <w:rsid w:val="00F56282"/>
    <w:rPr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C2114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C211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0E4"/>
    <w:pPr>
      <w:widowControl w:val="0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B5E"/>
    <w:rPr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7B5E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KopfzeileZchn">
    <w:name w:val="Kopfzeile Zchn"/>
    <w:link w:val="Kopfzeile"/>
    <w:uiPriority w:val="99"/>
    <w:rsid w:val="00F56282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562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uzeileZchn">
    <w:name w:val="Fußzeile Zchn"/>
    <w:link w:val="Fuzeile"/>
    <w:uiPriority w:val="99"/>
    <w:rsid w:val="00F56282"/>
    <w:rPr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C2114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C21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CB29-9065-4FDC-894E-7B627EEA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关蕾</dc:creator>
  <cp:lastModifiedBy>Ruben Ranke</cp:lastModifiedBy>
  <cp:revision>2</cp:revision>
  <dcterms:created xsi:type="dcterms:W3CDTF">2023-02-16T10:38:00Z</dcterms:created>
  <dcterms:modified xsi:type="dcterms:W3CDTF">2023-02-16T10:38:00Z</dcterms:modified>
</cp:coreProperties>
</file>